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eastAsia" w:ascii="仿宋_GB2312" w:hAnsi="仿宋_GB2312" w:eastAsia="仿宋_GB2312" w:cs="仿宋_GB2312"/>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1.五月份学习计划…………………………………………………………2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2.入党誓词</w:t>
      </w:r>
      <w:bookmarkStart w:id="0" w:name="_Hlk14684511"/>
      <w:r>
        <w:rPr>
          <w:rFonts w:hint="eastAsia" w:ascii="仿宋_GB2312" w:hAnsi="仿宋_GB2312" w:eastAsia="仿宋_GB2312" w:cs="仿宋_GB2312"/>
          <w:bCs/>
          <w:color w:val="auto"/>
          <w:sz w:val="28"/>
          <w:szCs w:val="28"/>
          <w:lang w:val="en-US" w:eastAsia="zh-CN"/>
        </w:rPr>
        <w:t>………………………………</w:t>
      </w:r>
      <w:bookmarkEnd w:id="0"/>
      <w:r>
        <w:rPr>
          <w:rFonts w:hint="eastAsia" w:ascii="仿宋_GB2312" w:hAnsi="仿宋_GB2312" w:eastAsia="仿宋_GB2312" w:cs="仿宋_GB2312"/>
          <w:bCs/>
          <w:color w:val="auto"/>
          <w:sz w:val="28"/>
          <w:szCs w:val="28"/>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3.学习共产党员的8项权利和8项义务</w:t>
      </w:r>
      <w:bookmarkStart w:id="1" w:name="_Hlk14684528"/>
      <w:bookmarkStart w:id="2" w:name="_Hlk14684540"/>
      <w:r>
        <w:rPr>
          <w:rFonts w:hint="eastAsia" w:ascii="仿宋_GB2312" w:hAnsi="仿宋_GB2312" w:eastAsia="仿宋_GB2312" w:cs="仿宋_GB2312"/>
          <w:bCs/>
          <w:color w:val="auto"/>
          <w:sz w:val="28"/>
          <w:szCs w:val="28"/>
          <w:lang w:val="en-US" w:eastAsia="zh-CN"/>
        </w:rPr>
        <w:t>…………</w:t>
      </w:r>
      <w:bookmarkEnd w:id="1"/>
      <w:r>
        <w:rPr>
          <w:rFonts w:hint="eastAsia" w:ascii="仿宋_GB2312" w:hAnsi="仿宋_GB2312" w:eastAsia="仿宋_GB2312" w:cs="仿宋_GB2312"/>
          <w:bCs/>
          <w:color w:val="auto"/>
          <w:sz w:val="28"/>
          <w:szCs w:val="28"/>
          <w:lang w:val="en-US" w:eastAsia="zh-CN"/>
        </w:rPr>
        <w:t>…………………………</w:t>
      </w:r>
      <w:bookmarkEnd w:id="2"/>
      <w:r>
        <w:rPr>
          <w:rFonts w:hint="eastAsia" w:ascii="仿宋_GB2312" w:hAnsi="仿宋_GB2312" w:eastAsia="仿宋_GB2312" w:cs="仿宋_GB2312"/>
          <w:bCs/>
          <w:color w:val="auto"/>
          <w:sz w:val="28"/>
          <w:szCs w:val="28"/>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4.现场</w:t>
      </w:r>
      <w:r>
        <w:rPr>
          <w:rFonts w:hint="eastAsia" w:ascii="仿宋_GB2312" w:hAnsi="仿宋_GB2312" w:eastAsia="仿宋_GB2312" w:cs="仿宋_GB2312"/>
          <w:bCs/>
          <w:color w:val="auto"/>
          <w:sz w:val="28"/>
          <w:szCs w:val="28"/>
          <w:highlight w:val="none"/>
          <w:lang w:val="en-US" w:eastAsia="zh-CN"/>
        </w:rPr>
        <w:t>缴纳党费</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5.为5月份入党的党员共同过“政治生日”</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6.党支部书记讲党课-各党支部书记要结合工作重点工作，围绕“讲政治，守规矩，精业务，强作风”给本支部全体党员讲一堂党课…………………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7.做好发展党员工作………………………………………………………9</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8.</w:t>
      </w:r>
      <w:r>
        <w:rPr>
          <w:rFonts w:hint="default" w:ascii="仿宋_GB2312" w:hAnsi="仿宋_GB2312" w:eastAsia="仿宋_GB2312" w:cs="仿宋_GB2312"/>
          <w:bCs/>
          <w:color w:val="auto"/>
          <w:sz w:val="28"/>
          <w:szCs w:val="28"/>
          <w:lang w:val="en-US" w:eastAsia="zh-CN"/>
        </w:rPr>
        <w:t>组织收看“灯塔大课堂”《</w:t>
      </w:r>
      <w:r>
        <w:rPr>
          <w:rFonts w:hint="eastAsia" w:ascii="仿宋_GB2312" w:hAnsi="仿宋_GB2312" w:eastAsia="仿宋_GB2312" w:cs="仿宋_GB2312"/>
          <w:bCs/>
          <w:color w:val="auto"/>
          <w:sz w:val="28"/>
          <w:szCs w:val="28"/>
          <w:lang w:val="en-US" w:eastAsia="zh-CN"/>
        </w:rPr>
        <w:t>劳动最光荣 奋进新时代</w:t>
      </w:r>
      <w:r>
        <w:rPr>
          <w:rFonts w:hint="default"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distribute"/>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9.备注………………………………………………………………………10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10.学习《&lt;求是&gt;杂志发表习近平总书记重要文章&lt;努力成为可堪大用能担重任的栋梁之才&gt;》…………………………………………………………12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11.学习《中央政治局常委会召开会议 分析当前新冠肺炎疫情防控形势 研究部署抓紧抓实疫情防控重点工作》……………………………………15</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仿宋_GB2312" w:hAnsi="仿宋_GB2312" w:eastAsia="仿宋_GB2312" w:cs="仿宋_GB2312"/>
          <w:bCs/>
          <w:color w:val="auto"/>
          <w:sz w:val="28"/>
          <w:szCs w:val="28"/>
          <w:lang w:val="en-US" w:eastAsia="zh-CN"/>
        </w:rPr>
      </w:pPr>
    </w:p>
    <w:p>
      <w:pPr>
        <w:spacing w:after="312" w:afterLines="100" w:line="600" w:lineRule="exact"/>
        <w:jc w:val="left"/>
        <w:rPr>
          <w:rFonts w:hint="eastAsia" w:ascii="文星标宋" w:hAnsi="文星标宋" w:eastAsia="文星标宋" w:cs="文星标宋"/>
          <w:color w:val="auto"/>
          <w:sz w:val="44"/>
          <w:szCs w:val="44"/>
          <w:lang w:val="en-US" w:eastAsia="zh-CN"/>
        </w:rPr>
      </w:pPr>
    </w:p>
    <w:p>
      <w:pPr>
        <w:spacing w:after="312" w:afterLines="100" w:line="600" w:lineRule="exact"/>
        <w:jc w:val="center"/>
        <w:rPr>
          <w:rFonts w:hint="eastAsia" w:ascii="文星标宋" w:hAnsi="文星标宋" w:eastAsia="文星标宋" w:cs="文星标宋"/>
          <w:color w:val="auto"/>
          <w:sz w:val="44"/>
          <w:szCs w:val="44"/>
          <w:lang w:val="en-US" w:eastAsia="zh-CN"/>
        </w:rPr>
      </w:pPr>
    </w:p>
    <w:p>
      <w:pPr>
        <w:spacing w:after="312" w:afterLines="100" w:line="600" w:lineRule="exact"/>
        <w:jc w:val="both"/>
        <w:rPr>
          <w:rFonts w:hint="eastAsia" w:ascii="文星标宋" w:hAnsi="文星标宋" w:eastAsia="文星标宋" w:cs="文星标宋"/>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lang w:val="en-US" w:eastAsia="zh-CN"/>
        </w:rPr>
      </w:pPr>
      <w:bookmarkStart w:id="3" w:name="_GoBack"/>
      <w:bookmarkEnd w:id="3"/>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rPr>
      </w:pPr>
      <w:r>
        <w:rPr>
          <w:rFonts w:hint="eastAsia" w:ascii="方正小标宋简体" w:hAnsi="方正小标宋简体" w:eastAsia="方正小标宋简体" w:cs="方正小标宋简体"/>
          <w:b w:val="0"/>
          <w:bCs w:val="0"/>
          <w:color w:val="000000"/>
          <w:kern w:val="36"/>
          <w:sz w:val="44"/>
          <w:szCs w:val="44"/>
        </w:rPr>
        <w:t>做好发展党员工作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ascii="Times New Roman" w:hAnsi="Times New Roman" w:eastAsia="仿宋_GB2312" w:cs="Times New Roman"/>
          <w:bCs/>
          <w:color w:val="000000"/>
          <w:kern w:val="36"/>
          <w:sz w:val="32"/>
          <w:szCs w:val="32"/>
          <w:lang w:val="en-US" w:eastAsia="zh-CN"/>
        </w:rPr>
        <w:t>各</w:t>
      </w:r>
      <w:r>
        <w:rPr>
          <w:rFonts w:hint="eastAsia" w:eastAsia="仿宋_GB2312" w:cs="Times New Roman"/>
          <w:bCs/>
          <w:color w:val="000000"/>
          <w:kern w:val="36"/>
          <w:sz w:val="32"/>
          <w:szCs w:val="32"/>
          <w:lang w:val="en-US" w:eastAsia="zh-CN"/>
        </w:rPr>
        <w:t>党支部</w:t>
      </w:r>
      <w:r>
        <w:rPr>
          <w:rFonts w:hint="eastAsia" w:ascii="Times New Roman" w:hAnsi="Times New Roman" w:eastAsia="仿宋_GB2312" w:cs="Times New Roman"/>
          <w:bCs/>
          <w:color w:val="000000"/>
          <w:kern w:val="36"/>
          <w:sz w:val="32"/>
          <w:szCs w:val="32"/>
          <w:lang w:val="en-US" w:eastAsia="zh-CN"/>
        </w:rPr>
        <w:t>要引导在主责主业、创新创优、疫情防控工作中表现突出的优秀同志积极向党组织靠拢，对冲锋在前、事迹突出、递交入党申请书的先进个人，要及时与其谈心谈话，肯定他们要求进步的表现，既要鼓励关怀，又要坚持标准严格把关。对一贯表现好、符合党员条件的入党申请人，可及时确定为入党积极分子</w:t>
      </w:r>
      <w:r>
        <w:rPr>
          <w:rFonts w:hint="eastAsia" w:eastAsia="仿宋_GB2312" w:cs="Times New Roman"/>
          <w:bCs/>
          <w:color w:val="000000"/>
          <w:kern w:val="36"/>
          <w:sz w:val="32"/>
          <w:szCs w:val="32"/>
          <w:lang w:val="en-US" w:eastAsia="zh-CN"/>
        </w:rPr>
        <w:t>（递交入党申请书满3个月）</w:t>
      </w:r>
      <w:r>
        <w:rPr>
          <w:rFonts w:hint="eastAsia" w:ascii="Times New Roman" w:hAnsi="Times New Roman" w:eastAsia="仿宋_GB2312" w:cs="Times New Roman"/>
          <w:bCs/>
          <w:color w:val="000000"/>
          <w:kern w:val="36"/>
          <w:sz w:val="32"/>
          <w:szCs w:val="32"/>
          <w:lang w:val="en-US" w:eastAsia="zh-CN"/>
        </w:rPr>
        <w:t>。注重在疫情防控一线发现、考验入党积极分子，对表现突出的及时列为重点培养对象或吸收为预备党员。各</w:t>
      </w:r>
      <w:r>
        <w:rPr>
          <w:rFonts w:hint="eastAsia" w:eastAsia="仿宋_GB2312" w:cs="Times New Roman"/>
          <w:bCs/>
          <w:color w:val="000000"/>
          <w:kern w:val="36"/>
          <w:sz w:val="32"/>
          <w:szCs w:val="32"/>
          <w:lang w:val="en-US" w:eastAsia="zh-CN"/>
        </w:rPr>
        <w:t>党支部</w:t>
      </w:r>
      <w:r>
        <w:rPr>
          <w:rFonts w:hint="eastAsia" w:ascii="Times New Roman" w:hAnsi="Times New Roman" w:eastAsia="仿宋_GB2312" w:cs="Times New Roman"/>
          <w:bCs/>
          <w:color w:val="000000"/>
          <w:kern w:val="36"/>
          <w:sz w:val="32"/>
          <w:szCs w:val="32"/>
          <w:lang w:val="en-US" w:eastAsia="zh-CN"/>
        </w:rPr>
        <w:t>对疫情防控一线发展党员既要鼓励关怀，又要坚持标准严格把关。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今年上半年有预备党员转正工作的党支部要及时组织会前公示以及转正会议，提前邀请局领导担任的党建指导员列席参会（发展党员工作全程只能是局领导担任的党建指导员列席签字）。</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备注</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ascii="Times New Roman" w:hAnsi="Times New Roman" w:eastAsia="仿宋_GB2312" w:cs="Times New Roman"/>
          <w:bCs/>
          <w:color w:val="auto"/>
          <w:kern w:val="36"/>
          <w:sz w:val="32"/>
          <w:szCs w:val="32"/>
          <w:lang w:val="en-US" w:eastAsia="zh-CN"/>
        </w:rPr>
        <w:t>各党支部开展主题党日，要按照疫情防控要求，做好党员个人疫情防护工作。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default" w:ascii="Times New Roman" w:hAnsi="Times New Roman" w:eastAsia="仿宋_GB2312" w:cs="Times New Roman"/>
          <w:bCs/>
          <w:color w:val="auto"/>
          <w:kern w:val="36"/>
          <w:sz w:val="32"/>
          <w:szCs w:val="32"/>
          <w:lang w:val="en-US" w:eastAsia="zh-CN"/>
        </w:rPr>
        <w:t>党员领导干部要以普通党员身份</w:t>
      </w:r>
      <w:r>
        <w:rPr>
          <w:rFonts w:hint="default" w:ascii="Times New Roman" w:hAnsi="Times New Roman" w:eastAsia="仿宋_GB2312" w:cs="Times New Roman"/>
          <w:bCs/>
          <w:color w:val="auto"/>
          <w:kern w:val="36"/>
          <w:sz w:val="32"/>
          <w:szCs w:val="32"/>
          <w:lang w:eastAsia="zh-CN"/>
        </w:rPr>
        <w:t>，</w:t>
      </w:r>
      <w:r>
        <w:rPr>
          <w:rFonts w:hint="default" w:ascii="Times New Roman" w:hAnsi="Times New Roman" w:eastAsia="仿宋_GB2312" w:cs="Times New Roman"/>
          <w:bCs/>
          <w:color w:val="auto"/>
          <w:kern w:val="36"/>
          <w:sz w:val="32"/>
          <w:szCs w:val="32"/>
          <w:lang w:val="en-US" w:eastAsia="zh-CN"/>
        </w:rPr>
        <w:t>参加所在支部主题党日</w:t>
      </w:r>
      <w:r>
        <w:rPr>
          <w:rFonts w:hint="eastAsia" w:eastAsia="仿宋_GB2312" w:cs="Times New Roman"/>
          <w:bCs/>
          <w:color w:val="auto"/>
          <w:kern w:val="36"/>
          <w:sz w:val="32"/>
          <w:szCs w:val="32"/>
          <w:lang w:val="en-US" w:eastAsia="zh-CN"/>
        </w:rPr>
        <w:t>了，</w:t>
      </w:r>
      <w:r>
        <w:rPr>
          <w:rFonts w:hint="eastAsia" w:ascii="仿宋_GB2312" w:hAnsi="仿宋_GB2312" w:eastAsia="仿宋_GB2312" w:cs="仿宋_GB2312"/>
          <w:color w:val="auto"/>
          <w:sz w:val="32"/>
          <w:szCs w:val="40"/>
          <w:lang w:val="en-US" w:eastAsia="zh-CN"/>
        </w:rPr>
        <w:t>单位主要负责人必须参学，不能请假补学，上传照片中必须带有主要负责人现场参学的照片</w:t>
      </w:r>
      <w:r>
        <w:rPr>
          <w:rFonts w:hint="eastAsia" w:ascii="Times New Roman" w:hAnsi="Times New Roman" w:eastAsia="仿宋_GB2312" w:cs="Times New Roman"/>
          <w:bCs/>
          <w:color w:val="auto"/>
          <w:kern w:val="36"/>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val="0"/>
          <w:bCs/>
          <w:color w:val="auto"/>
          <w:kern w:val="36"/>
          <w:sz w:val="32"/>
          <w:szCs w:val="32"/>
          <w:lang w:val="en-US" w:eastAsia="zh-CN" w:bidi="ar-SA"/>
        </w:rPr>
        <w:t>加强外出流动党员管理，要充分利用驻外流动党员党支部等载体，引导流动党员按时参加主题党日。对在异地定居的党员，要引导和帮助其及时转移组织关系。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Cs/>
          <w:color w:val="auto"/>
          <w:kern w:val="36"/>
          <w:sz w:val="32"/>
          <w:szCs w:val="32"/>
          <w:lang w:val="en-US" w:eastAsia="zh-CN"/>
        </w:rPr>
        <w:t>主题党日开展情况要在《党支部工作记录簿》中纪实。主题党日结束后，各党支部要在5个工作日内将支委会召开情况</w:t>
      </w:r>
      <w:r>
        <w:rPr>
          <w:rFonts w:hint="eastAsia" w:ascii="Times New Roman" w:hAnsi="Times New Roman" w:eastAsia="仿宋_GB2312" w:cs="Times New Roman"/>
          <w:bCs/>
          <w:color w:val="000000"/>
          <w:kern w:val="36"/>
          <w:sz w:val="32"/>
          <w:szCs w:val="32"/>
          <w:lang w:val="en-US" w:eastAsia="zh-CN"/>
        </w:rPr>
        <w:t>、主题党日开展情况分别上传至“</w:t>
      </w:r>
      <w:r>
        <w:rPr>
          <w:rFonts w:hint="eastAsia" w:ascii="Times New Roman" w:hAnsi="Times New Roman" w:eastAsia="仿宋_GB2312" w:cs="Times New Roman"/>
          <w:bCs/>
          <w:color w:val="auto"/>
          <w:kern w:val="36"/>
          <w:sz w:val="32"/>
          <w:szCs w:val="32"/>
          <w:lang w:val="en-US" w:eastAsia="zh-CN"/>
        </w:rPr>
        <w:t>灯塔—党建在线</w:t>
      </w:r>
      <w:r>
        <w:rPr>
          <w:rFonts w:hint="eastAsia" w:eastAsia="仿宋_GB2312" w:cs="Times New Roman"/>
          <w:bCs/>
          <w:color w:val="auto"/>
          <w:kern w:val="36"/>
          <w:sz w:val="32"/>
          <w:szCs w:val="32"/>
          <w:lang w:val="en-US" w:eastAsia="zh-CN"/>
        </w:rPr>
        <w:t>-</w:t>
      </w:r>
      <w:r>
        <w:rPr>
          <w:rFonts w:hint="eastAsia" w:ascii="Times New Roman" w:hAnsi="Times New Roman" w:eastAsia="仿宋_GB2312" w:cs="Times New Roman"/>
          <w:bCs/>
          <w:color w:val="auto"/>
          <w:kern w:val="36"/>
          <w:sz w:val="32"/>
          <w:szCs w:val="32"/>
          <w:lang w:val="en-US" w:eastAsia="zh-CN"/>
        </w:rPr>
        <w:t>山东e支部</w:t>
      </w:r>
      <w:r>
        <w:rPr>
          <w:rFonts w:hint="eastAsia" w:ascii="仿宋_GB2312" w:hAnsi="仿宋_GB2312" w:eastAsia="仿宋_GB2312" w:cs="仿宋_GB2312"/>
          <w:b w:val="0"/>
          <w:bCs w:val="0"/>
          <w:color w:val="auto"/>
          <w:kern w:val="2"/>
          <w:sz w:val="32"/>
          <w:szCs w:val="32"/>
          <w:lang w:val="en-US" w:eastAsia="zh-CN" w:bidi="ar-SA"/>
        </w:rPr>
        <w:t>系统”。党员大会、党课是一季度至少开展一次，组织生活会、民主评议党员、谈心谈话是每年至少开展一次，开展当月上传灯塔时需要勾选相应内容类别。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val="0"/>
          <w:color w:val="auto"/>
          <w:kern w:val="36"/>
          <w:sz w:val="32"/>
          <w:szCs w:val="32"/>
          <w:lang w:val="en-US" w:eastAsia="zh-CN"/>
        </w:rPr>
        <w:t>支委会召开情况：</w:t>
      </w:r>
      <w:r>
        <w:rPr>
          <w:rFonts w:hint="eastAsia" w:ascii="Times New Roman" w:hAnsi="Times New Roman" w:eastAsia="仿宋_GB2312" w:cs="Times New Roman"/>
          <w:b w:val="0"/>
          <w:bCs/>
          <w:color w:val="auto"/>
          <w:kern w:val="36"/>
          <w:sz w:val="32"/>
          <w:szCs w:val="32"/>
          <w:lang w:val="en-US" w:eastAsia="zh-CN" w:bidi="ar-SA"/>
        </w:rPr>
        <w:t>勾选支委会。拍照上传《党支部工作记录簿》委员签字情况、现场开会照片等。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color w:val="auto"/>
          <w:kern w:val="36"/>
          <w:sz w:val="32"/>
          <w:szCs w:val="32"/>
          <w:lang w:val="en-US" w:eastAsia="zh-CN" w:bidi="ar-SA"/>
        </w:rPr>
        <w:t>主题党日开展情况：</w:t>
      </w:r>
      <w:r>
        <w:rPr>
          <w:rFonts w:hint="eastAsia" w:ascii="Times New Roman" w:hAnsi="Times New Roman" w:eastAsia="仿宋_GB2312" w:cs="Times New Roman"/>
          <w:bCs/>
          <w:color w:val="000000"/>
          <w:kern w:val="36"/>
          <w:sz w:val="32"/>
          <w:szCs w:val="32"/>
          <w:lang w:val="en-US" w:eastAsia="zh-CN"/>
        </w:rPr>
        <w:t>勾选</w:t>
      </w:r>
      <w:r>
        <w:rPr>
          <w:rFonts w:hint="eastAsia" w:ascii="仿宋_GB2312" w:hAnsi="仿宋_GB2312" w:eastAsia="仿宋_GB2312" w:cs="仿宋_GB2312"/>
          <w:b w:val="0"/>
          <w:bCs w:val="0"/>
          <w:color w:val="000000"/>
          <w:kern w:val="2"/>
          <w:sz w:val="32"/>
          <w:szCs w:val="32"/>
          <w:lang w:val="en-US" w:eastAsia="zh-CN" w:bidi="ar-SA"/>
        </w:rPr>
        <w:t>支部党员大会、党小组会（没有党小组可不勾选）、党课、主题党日、其他活动等。</w:t>
      </w:r>
      <w:r>
        <w:rPr>
          <w:rFonts w:hint="eastAsia" w:ascii="Times New Roman" w:hAnsi="Times New Roman" w:eastAsia="仿宋_GB2312" w:cs="Times New Roman"/>
          <w:bCs/>
          <w:color w:val="000000"/>
          <w:kern w:val="36"/>
          <w:sz w:val="32"/>
          <w:szCs w:val="32"/>
          <w:lang w:val="en-US" w:eastAsia="zh-CN"/>
        </w:rPr>
        <w:t>拍照上传《党支部工作记录簿》会议记录、签字情况、现场学习照片等。</w:t>
      </w:r>
      <w:r>
        <w:rPr>
          <w:rFonts w:hint="eastAsia" w:ascii="Times New Roman" w:hAnsi="Times New Roman" w:eastAsia="仿宋_GB2312" w:cs="Times New Roman"/>
          <w:b w:val="0"/>
          <w:bCs/>
          <w:color w:val="auto"/>
          <w:kern w:val="36"/>
          <w:sz w:val="32"/>
          <w:szCs w:val="32"/>
          <w:lang w:val="en-US" w:eastAsia="zh-CN" w:bidi="ar-SA"/>
        </w:rPr>
        <w:t>主要内容</w:t>
      </w:r>
      <w:r>
        <w:rPr>
          <w:rFonts w:hint="eastAsia" w:eastAsia="仿宋_GB2312" w:cs="Times New Roman"/>
          <w:b w:val="0"/>
          <w:bCs/>
          <w:color w:val="auto"/>
          <w:kern w:val="36"/>
          <w:sz w:val="32"/>
          <w:szCs w:val="32"/>
          <w:lang w:val="en-US" w:eastAsia="zh-CN" w:bidi="ar-SA"/>
        </w:rPr>
        <w:t>上传全面，</w:t>
      </w:r>
      <w:r>
        <w:rPr>
          <w:rFonts w:hint="eastAsia" w:ascii="Times New Roman" w:hAnsi="Times New Roman" w:eastAsia="仿宋_GB2312" w:cs="Times New Roman"/>
          <w:b w:val="0"/>
          <w:bCs/>
          <w:color w:val="auto"/>
          <w:kern w:val="36"/>
          <w:sz w:val="32"/>
          <w:szCs w:val="32"/>
          <w:lang w:val="en-US" w:eastAsia="zh-CN" w:bidi="ar-SA"/>
        </w:rPr>
        <w:t>必须</w:t>
      </w:r>
      <w:r>
        <w:rPr>
          <w:rFonts w:hint="eastAsia" w:eastAsia="仿宋_GB2312" w:cs="Times New Roman"/>
          <w:b w:val="0"/>
          <w:bCs/>
          <w:color w:val="auto"/>
          <w:kern w:val="36"/>
          <w:sz w:val="32"/>
          <w:szCs w:val="32"/>
          <w:lang w:val="en-US" w:eastAsia="zh-CN" w:bidi="ar-SA"/>
        </w:rPr>
        <w:t>带</w:t>
      </w:r>
      <w:r>
        <w:rPr>
          <w:rFonts w:hint="eastAsia" w:ascii="Times New Roman" w:hAnsi="Times New Roman" w:eastAsia="仿宋_GB2312" w:cs="Times New Roman"/>
          <w:b w:val="0"/>
          <w:bCs/>
          <w:color w:val="auto"/>
          <w:kern w:val="36"/>
          <w:sz w:val="32"/>
          <w:szCs w:val="32"/>
          <w:lang w:val="en-US" w:eastAsia="zh-CN" w:bidi="ar-SA"/>
        </w:rPr>
        <w:t>有由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主持，</w:t>
      </w:r>
      <w:r>
        <w:rPr>
          <w:rFonts w:hint="eastAsia" w:ascii="Times New Roman" w:hAnsi="Times New Roman" w:eastAsia="仿宋_GB2312" w:cs="Times New Roman"/>
          <w:b w:val="0"/>
          <w:bCs/>
          <w:color w:val="auto"/>
          <w:kern w:val="36"/>
          <w:sz w:val="32"/>
          <w:szCs w:val="32"/>
          <w:lang w:val="en-US" w:eastAsia="zh-CN" w:bidi="ar-SA"/>
        </w:rPr>
        <w:t>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同志领誓，由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同志领学</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材料等</w:t>
      </w:r>
      <w:r>
        <w:rPr>
          <w:rFonts w:hint="eastAsia" w:eastAsia="仿宋_GB2312" w:cs="Times New Roman"/>
          <w:b w:val="0"/>
          <w:bCs/>
          <w:color w:val="auto"/>
          <w:kern w:val="36"/>
          <w:sz w:val="32"/>
          <w:szCs w:val="32"/>
          <w:lang w:val="en-US" w:eastAsia="zh-CN" w:bidi="ar-SA"/>
        </w:rPr>
        <w:t>流程</w:t>
      </w:r>
      <w:r>
        <w:rPr>
          <w:rFonts w:hint="eastAsia" w:ascii="Times New Roman" w:hAnsi="Times New Roman" w:eastAsia="仿宋_GB2312" w:cs="Times New Roman"/>
          <w:b w:val="0"/>
          <w:bCs/>
          <w:color w:val="auto"/>
          <w:kern w:val="36"/>
          <w:sz w:val="32"/>
          <w:szCs w:val="32"/>
          <w:lang w:val="en-US" w:eastAsia="zh-CN" w:bidi="ar-SA"/>
        </w:rPr>
        <w:t>。</w:t>
      </w:r>
    </w:p>
    <w:p>
      <w:pPr>
        <w:pStyle w:val="2"/>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val="0"/>
          <w:color w:val="000000"/>
          <w:kern w:val="36"/>
          <w:sz w:val="32"/>
          <w:szCs w:val="32"/>
          <w:lang w:val="en-US" w:eastAsia="zh-CN" w:bidi="ar-SA"/>
        </w:rPr>
      </w:pPr>
      <w:r>
        <w:rPr>
          <w:rFonts w:hint="eastAsia" w:ascii="Times New Roman" w:hAnsi="Times New Roman" w:eastAsia="仿宋_GB2312" w:cs="Times New Roman"/>
          <w:b/>
          <w:bCs w:val="0"/>
          <w:color w:val="auto"/>
          <w:kern w:val="36"/>
          <w:sz w:val="32"/>
          <w:szCs w:val="32"/>
          <w:lang w:val="en-US" w:eastAsia="zh-CN" w:bidi="ar-SA"/>
        </w:rPr>
        <w:t>党支部书记讲党课</w:t>
      </w:r>
      <w:r>
        <w:rPr>
          <w:rFonts w:hint="eastAsia" w:ascii="Times New Roman" w:hAnsi="Times New Roman" w:eastAsia="仿宋_GB2312" w:cs="Times New Roman"/>
          <w:b w:val="0"/>
          <w:bCs/>
          <w:color w:val="000000"/>
          <w:kern w:val="36"/>
          <w:sz w:val="32"/>
          <w:szCs w:val="32"/>
          <w:lang w:val="en-US" w:eastAsia="zh-CN" w:bidi="ar-SA"/>
        </w:rPr>
        <w:t>：</w:t>
      </w:r>
      <w:r>
        <w:rPr>
          <w:rFonts w:hint="default" w:ascii="Times New Roman" w:hAnsi="Times New Roman" w:eastAsia="仿宋_GB2312" w:cs="Times New Roman"/>
          <w:b/>
          <w:bCs w:val="0"/>
          <w:color w:val="000000"/>
          <w:kern w:val="36"/>
          <w:sz w:val="32"/>
          <w:szCs w:val="32"/>
          <w:lang w:val="en-US" w:eastAsia="zh-CN" w:bidi="ar-SA"/>
        </w:rPr>
        <w:t>各党支部书记要结合重点工作，围绕“讲政治，守规矩，精业务，强作风”给本支部全体党员讲一堂党课</w:t>
      </w:r>
      <w:r>
        <w:rPr>
          <w:rFonts w:hint="eastAsia" w:ascii="Times New Roman" w:hAnsi="Times New Roman" w:eastAsia="仿宋_GB2312" w:cs="Times New Roman"/>
          <w:b/>
          <w:bCs w:val="0"/>
          <w:color w:val="000000"/>
          <w:kern w:val="36"/>
          <w:sz w:val="32"/>
          <w:szCs w:val="32"/>
          <w:lang w:val="en-US" w:eastAsia="zh-CN" w:bidi="ar-SA"/>
        </w:rPr>
        <w:t>，有条件的党支部可以打上讲党课会标，在上传“灯塔—山东e支部系统”时，拍照上传讲党课现场照片和党课讲稿第一页。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组织</w:t>
      </w:r>
      <w:r>
        <w:rPr>
          <w:rFonts w:hint="eastAsia" w:eastAsia="仿宋_GB2312" w:cs="Times New Roman"/>
          <w:bCs/>
          <w:color w:val="000000"/>
          <w:kern w:val="36"/>
          <w:sz w:val="32"/>
          <w:szCs w:val="32"/>
          <w:lang w:val="en-US" w:eastAsia="zh-CN"/>
        </w:rPr>
        <w:t>居住在城区的</w:t>
      </w:r>
      <w:r>
        <w:rPr>
          <w:rFonts w:hint="default" w:ascii="Times New Roman" w:hAnsi="Times New Roman" w:eastAsia="仿宋_GB2312" w:cs="Times New Roman"/>
          <w:bCs/>
          <w:color w:val="000000"/>
          <w:kern w:val="36"/>
          <w:sz w:val="32"/>
          <w:szCs w:val="32"/>
          <w:lang w:val="en-US" w:eastAsia="zh-CN"/>
        </w:rPr>
        <w:t>未报到党员及时到网格报到，引导广大党员亮身份、亮特长、亮承诺，主动认领治理岗位和志愿服务项目，自觉接受社区党委领导，配合社区党委开展疫情防控、社区治理、志愿服务等工作，助力社区治理精细化、精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eastAsia="仿宋_GB2312" w:cs="Times New Roman"/>
          <w:bCs/>
          <w:color w:val="auto"/>
          <w:kern w:val="36"/>
          <w:sz w:val="32"/>
          <w:szCs w:val="32"/>
          <w:lang w:val="en-US" w:eastAsia="zh-CN"/>
        </w:rPr>
        <w:t>6</w:t>
      </w:r>
      <w:r>
        <w:rPr>
          <w:rFonts w:hint="eastAsia" w:ascii="Times New Roman" w:hAnsi="Times New Roman" w:eastAsia="仿宋_GB2312" w:cs="Times New Roman"/>
          <w:bCs/>
          <w:color w:val="auto"/>
          <w:kern w:val="36"/>
          <w:sz w:val="32"/>
          <w:szCs w:val="32"/>
          <w:lang w:val="en-US" w:eastAsia="zh-CN"/>
        </w:rPr>
        <w:t>、主题党日有关学习材料、学习通知等内容在“灯塔—党建在线”通知公告中同步发布，</w:t>
      </w:r>
      <w:r>
        <w:rPr>
          <w:rFonts w:hint="eastAsia" w:eastAsia="仿宋_GB2312" w:cs="Times New Roman"/>
          <w:bCs/>
          <w:color w:val="auto"/>
          <w:kern w:val="36"/>
          <w:sz w:val="32"/>
          <w:szCs w:val="32"/>
          <w:lang w:val="en-US" w:eastAsia="zh-CN"/>
        </w:rPr>
        <w:t>各党支部</w:t>
      </w:r>
      <w:r>
        <w:rPr>
          <w:rFonts w:hint="eastAsia" w:ascii="Times New Roman" w:hAnsi="Times New Roman" w:eastAsia="仿宋_GB2312" w:cs="Times New Roman"/>
          <w:bCs/>
          <w:color w:val="auto"/>
          <w:kern w:val="36"/>
          <w:sz w:val="32"/>
          <w:szCs w:val="32"/>
          <w:lang w:val="en-US" w:eastAsia="zh-CN"/>
        </w:rPr>
        <w:t>可以参照做法将需要发布的信息发布在通知公告中。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7、各党支部在完成以上主题党日规定动作要求的基础上，可结合各自实际，自行确定主题党日其它活动内容。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1760" w:firstLineChars="400"/>
        <w:jc w:val="both"/>
        <w:textAlignment w:val="auto"/>
        <w:rPr>
          <w:rFonts w:hint="eastAsia" w:ascii="方正小标宋简体" w:hAnsi="方正小标宋简体" w:eastAsia="方正小标宋简体" w:cs="方正小标宋简体"/>
          <w:b w:val="0"/>
          <w:bCs w:val="0"/>
          <w:kern w:val="44"/>
          <w:sz w:val="44"/>
          <w:szCs w:val="44"/>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1760" w:firstLineChars="400"/>
        <w:jc w:val="both"/>
        <w:textAlignment w:val="auto"/>
        <w:rPr>
          <w:rFonts w:hint="eastAsia" w:ascii="方正小标宋简体" w:hAnsi="方正小标宋简体" w:eastAsia="方正小标宋简体" w:cs="方正小标宋简体"/>
          <w:b w:val="0"/>
          <w:bCs w:val="0"/>
          <w:kern w:val="44"/>
          <w:sz w:val="44"/>
          <w:szCs w:val="44"/>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1760" w:firstLineChars="400"/>
        <w:jc w:val="both"/>
        <w:textAlignment w:val="auto"/>
        <w:rPr>
          <w:rFonts w:hint="eastAsia" w:ascii="方正小标宋简体" w:hAnsi="方正小标宋简体" w:eastAsia="方正小标宋简体" w:cs="方正小标宋简体"/>
          <w:b w:val="0"/>
          <w:bCs w:val="0"/>
          <w:kern w:val="44"/>
          <w:sz w:val="44"/>
          <w:szCs w:val="44"/>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1760" w:firstLineChars="400"/>
        <w:jc w:val="both"/>
        <w:textAlignment w:val="auto"/>
        <w:rPr>
          <w:rFonts w:hint="eastAsia" w:ascii="方正小标宋简体" w:hAnsi="方正小标宋简体" w:eastAsia="方正小标宋简体" w:cs="方正小标宋简体"/>
          <w:b w:val="0"/>
          <w:bCs w:val="0"/>
          <w:kern w:val="44"/>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《求是》杂志发表习近平总书记重要文章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《努力成为可堪大用能担重任的栋梁之才》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2月1日出版的第3期《求是》杂志发表中共中央总书记、国家主席、中央军委主席习近平的重要文章《努力成为可堪大用能担重任的栋梁之才》。</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SA"/>
        </w:rPr>
        <w:t>文章强调，</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年轻干部生逢伟大时代，是党和国家事业发展的生力军，必须练好内功、提升修养、增强本领，努力成为可堪大用、能担重任的栋梁之才，为实现第二个百年奋斗目标而努力工作，不辜负党和人民期望和重托！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SA"/>
        </w:rPr>
        <w:t>文章指出，要信念坚定、对党忠诚。</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年轻干部要牢记，坚定理想信念是终身课题，需要常修常炼，要信一辈子、守一辈子。理想信念坚定和对党忠诚是紧密联系的。理想信念坚定才能对党忠诚，对党忠诚是对理想信念坚定的最好诠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SA"/>
        </w:rPr>
        <w:t>文章指出，要注重实际、实事求是。</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坚持从实际出发、实事求是，不只是思想方法问题，也是党性强不强问题。从当前干部队伍实际看，坚持实事求是最需要解决的是党性问题。干部是不是实事求是可以从很多方面来看，最根本的要看是不是讲真话、讲实话，是不是干实事、求实效。年轻干部要坚持以党性立身做事，把说老实话、办老实事、做老实人作为党性修养和锻炼的重要内容，敢于坚持真理，善于独立思考，坚持求真务实。</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SA"/>
        </w:rPr>
        <w:t>文章指出，要勇于担当、善于作为。</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干事担事，是干部的职责所在，也是价值所在。党把干部放在各个岗位上是要大家担当干事，而不是做官享福。担当作为就要真抓实干、埋头苦干，决不能坐而论道、光说不练。担当和作为是一体的，不作为就是不担当，有作为就要有担当。凡是有利于党和人民的事，我们就要事不避难、义不逃责，大胆地干、坚决地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SA"/>
        </w:rPr>
        <w:t>文章指出，要坚持原则、敢于斗争。</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坚持原则是共产党人的重要品格，是衡量一个干部是否称职的重要标准。对共产党人来说，“好好先生”并不是真正的好人。奉行好人主义，出发点就有问题，因为好的是自己，坏的是风气、是事业。共产党人讲党性、讲原则，就要讲斗争。党的干部都要有秉公办事、铁面无私的精神，讲原则不讲面子、讲党性不徇私情。共产党人任何时候都要有不信邪、不怕鬼、不当软骨头的风骨、气节、胆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SA"/>
        </w:rPr>
        <w:t>文章指出，要严守规矩、不逾底线。</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讲规矩、守底线，首先要有敬畏心。干部一定要知敬畏、存戒惧、守底线，敬畏党、敬畏人民、敬畏法纪。严以修身，才能严以律己。我们共产党人为的是大公、守的是大义、求的是大我，更要正心明道、怀德自重，始终把党和人民放在心中最高位置，做一个一心为公、一身正气、一尘不染的人。当共产党的干部，对个人的名誉、地位、利益要看得淡、放得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r>
        <w:rPr>
          <w:rFonts w:hint="eastAsia" w:ascii="楷体_GB2312" w:hAnsi="楷体_GB2312" w:eastAsia="楷体_GB2312" w:cs="楷体_GB2312"/>
          <w:b w:val="0"/>
          <w:bCs/>
          <w:i w:val="0"/>
          <w:iCs w:val="0"/>
          <w:caps w:val="0"/>
          <w:color w:val="auto"/>
          <w:spacing w:val="0"/>
          <w:kern w:val="0"/>
          <w:sz w:val="32"/>
          <w:szCs w:val="32"/>
          <w:shd w:val="clear" w:color="auto" w:fill="FFFFFF"/>
          <w:lang w:val="en-US" w:eastAsia="zh-CN" w:bidi="ar-SA"/>
        </w:rPr>
        <w:t>文章指出，要勤学苦练、增强本领。</w:t>
      </w:r>
      <w:r>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t>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SA"/>
        </w:rPr>
      </w:pPr>
    </w:p>
    <w:p>
      <w:pPr>
        <w:rPr>
          <w:rFonts w:hint="eastAsia" w:ascii="Times New Roman" w:hAnsi="Times New Roman" w:eastAsia="方正小标宋简体" w:cs="Times New Roman"/>
          <w:b w:val="0"/>
          <w:bCs w:val="0"/>
          <w:color w:val="auto"/>
          <w:sz w:val="44"/>
          <w:szCs w:val="44"/>
          <w:lang w:val="en-US" w:eastAsia="zh-CN"/>
        </w:rPr>
      </w:pPr>
    </w:p>
    <w:p>
      <w:pPr>
        <w:pStyle w:val="2"/>
        <w:rPr>
          <w:rFonts w:hint="eastAsia" w:ascii="Times New Roman" w:hAnsi="Times New Roman" w:eastAsia="方正小标宋简体" w:cs="Times New Roman"/>
          <w:b w:val="0"/>
          <w:bCs w:val="0"/>
          <w:color w:val="auto"/>
          <w:sz w:val="44"/>
          <w:szCs w:val="44"/>
          <w:lang w:val="en-US" w:eastAsia="zh-CN"/>
        </w:rPr>
      </w:pPr>
    </w:p>
    <w:p>
      <w:pPr>
        <w:rPr>
          <w:rFonts w:hint="eastAsia" w:ascii="Times New Roman" w:hAnsi="Times New Roman" w:eastAsia="方正小标宋简体" w:cs="Times New Roman"/>
          <w:b w:val="0"/>
          <w:bCs w:val="0"/>
          <w:color w:val="auto"/>
          <w:sz w:val="44"/>
          <w:szCs w:val="44"/>
          <w:lang w:val="en-US" w:eastAsia="zh-CN"/>
        </w:rPr>
      </w:pPr>
    </w:p>
    <w:p>
      <w:pPr>
        <w:pStyle w:val="2"/>
        <w:rPr>
          <w:rFonts w:hint="eastAsia" w:ascii="Times New Roman" w:hAnsi="Times New Roman" w:eastAsia="方正小标宋简体" w:cs="Times New Roman"/>
          <w:b w:val="0"/>
          <w:bCs w:val="0"/>
          <w:color w:val="auto"/>
          <w:sz w:val="44"/>
          <w:szCs w:val="44"/>
          <w:lang w:val="en-US" w:eastAsia="zh-CN"/>
        </w:rPr>
      </w:pPr>
    </w:p>
    <w:p>
      <w:pPr>
        <w:rPr>
          <w:rFonts w:hint="eastAsia" w:ascii="Times New Roman" w:hAnsi="Times New Roman" w:eastAsia="方正小标宋简体" w:cs="Times New Roman"/>
          <w:b w:val="0"/>
          <w:bCs w:val="0"/>
          <w:color w:val="auto"/>
          <w:sz w:val="44"/>
          <w:szCs w:val="44"/>
          <w:lang w:val="en-US" w:eastAsia="zh-CN"/>
        </w:rPr>
      </w:pPr>
    </w:p>
    <w:p>
      <w:pPr>
        <w:pStyle w:val="2"/>
        <w:rPr>
          <w:rFonts w:hint="eastAsia" w:ascii="Times New Roman" w:hAnsi="Times New Roman" w:eastAsia="方正小标宋简体" w:cs="Times New Roman"/>
          <w:b w:val="0"/>
          <w:bCs w:val="0"/>
          <w:color w:val="auto"/>
          <w:sz w:val="44"/>
          <w:szCs w:val="44"/>
          <w:lang w:val="en-US" w:eastAsia="zh-CN"/>
        </w:rPr>
      </w:pPr>
    </w:p>
    <w:p>
      <w:pPr>
        <w:rPr>
          <w:rFonts w:hint="eastAsia"/>
          <w:lang w:val="en-US" w:eastAsia="zh-CN"/>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pPr>
      <w:r>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t>中央政治局常委会召开会议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pPr>
      <w:r>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t>分析当前新冠肺炎疫情防控形势</w:t>
      </w: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t>，</w:t>
      </w:r>
      <w:r>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t>研究部署抓紧抓实疫情防控重点工作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pPr>
      <w:r>
        <w:rPr>
          <w:rFonts w:hint="default"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中共中央政治局常务委员会5月5日召开会议，分析当前新冠肺炎疫情防控形势，研究部署抓紧抓实疫情防控重点工作。中共中央总书记习近平主持会议并发表重要讲话。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会议指出，</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新冠肺炎疫情发生以来，我们坚持人民至上、生命至上，坚持外防输入、内防反弹，坚持动态清零，因时因势不断调整防控措施，疫情防控取得重大战略成果。今年3月以来，经过全国上下勠力同心、并肩作战，我们经受住了武汉保卫战以来最为严峻的防控考验，取得了阶段性成效。实践证明，我们的防控方针是由党的性质和宗旨决定的，我们的防控政策是经得起历史检验的，我们的防控措施是科学有效的。我们打赢了武汉保卫战，也一定能够打赢大上海保卫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会议强调，</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目前全球疫情仍处于高位，病毒还在不断变异，疫情的最终走向还存在很大不确定性，远没有到可以松口气、歇歇脚的时候。我国是人口大国，老龄人口多，地区发展不平衡，医疗资源总量不足，放松防控势必造成大规模人群感染、出现大量重症和病亡，经济社会发展和人民生命安全、身体健康将受到严重影响。要深刻、完整、全面认识党中央确定的疫情防控方针政策，坚决克服认识不足、准备不足、工作不足等问题，坚决克服轻视、无所谓、自以为是等思想，始终保持清醒头脑，毫不动摇坚持“动态清零”总方针，坚决同一切歪曲、怀疑、否定我国防疫方针政策的言行作斗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default" w:ascii="楷体_GB2312" w:hAnsi="楷体_GB2312" w:eastAsia="楷体_GB2312" w:cs="楷体_GB2312"/>
          <w:b w:val="0"/>
          <w:bCs/>
          <w:i w:val="0"/>
          <w:iCs w:val="0"/>
          <w:caps w:val="0"/>
          <w:color w:val="auto"/>
          <w:spacing w:val="0"/>
          <w:sz w:val="32"/>
          <w:szCs w:val="32"/>
          <w:shd w:val="clear" w:color="auto" w:fill="FFFFFF"/>
          <w:lang w:eastAsia="zh-CN"/>
        </w:rPr>
        <w:t>会议指出，</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坚持就是胜利。当前，疫情防控工作正处于“逆水行舟、不进则退”的关键时期和吃劲阶段，各级党委和政府要坚定信心，深刻认识抗疫斗争的复杂性和艰巨性，坚决落实党中央决策部署，充分发扬斗争精神，坚决筑牢疫情防控屏障，坚决巩固住来之不易的疫情防控成果，做到守土有责、守土尽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b w:val="0"/>
          <w:bCs/>
          <w:i w:val="0"/>
          <w:iCs w:val="0"/>
          <w:caps w:val="0"/>
          <w:color w:val="auto"/>
          <w:spacing w:val="0"/>
          <w:sz w:val="32"/>
          <w:szCs w:val="32"/>
          <w:shd w:val="clear" w:color="auto" w:fill="FFFFFF"/>
          <w:lang w:eastAsia="zh-CN"/>
        </w:rPr>
      </w:pPr>
      <w:r>
        <w:rPr>
          <w:rFonts w:hint="eastAsia" w:ascii="楷体_GB2312" w:hAnsi="楷体_GB2312" w:eastAsia="楷体_GB2312" w:cs="楷体_GB2312"/>
          <w:b w:val="0"/>
          <w:bCs/>
          <w:i w:val="0"/>
          <w:iCs w:val="0"/>
          <w:caps w:val="0"/>
          <w:color w:val="auto"/>
          <w:spacing w:val="0"/>
          <w:sz w:val="32"/>
          <w:szCs w:val="32"/>
          <w:shd w:val="clear" w:color="auto" w:fill="FFFFFF"/>
          <w:lang w:eastAsia="zh-CN"/>
        </w:rPr>
        <w:t>会议强调，</w:t>
      </w:r>
      <w:r>
        <w:rPr>
          <w:rFonts w:hint="default" w:ascii="仿宋_GB2312" w:hAnsi="仿宋_GB2312" w:eastAsia="仿宋_GB2312" w:cs="仿宋_GB2312"/>
          <w:b w:val="0"/>
          <w:bCs/>
          <w:i w:val="0"/>
          <w:iCs w:val="0"/>
          <w:caps w:val="0"/>
          <w:color w:val="auto"/>
          <w:spacing w:val="0"/>
          <w:sz w:val="32"/>
          <w:szCs w:val="32"/>
          <w:shd w:val="clear" w:color="auto" w:fill="FFFFFF"/>
          <w:lang w:eastAsia="zh-CN"/>
        </w:rPr>
        <w:t>要加快局部聚集性疫情处置，应检尽检、应隔尽隔、应收尽收、应治尽治，协调联动核酸检测、流调、隔离转运和社区管控等重点环节，确保感染者和风险人群及时排查出、管控住。要加强防控能力建设，强化区域协防、省内统筹，把防控的人力物资备足备齐，做好疫情应对准备。要及时完善防控措施，加大对病毒变异的研究和防范力度，不搞简单化、一刀切，同步做好群众基本生活保障和生活物资供应，保障好群众看病就医需求。要从严落实常态化疫情防控举措，外防输入要把人、物、环境同防要求贯彻到位，压实行业责任和单位责任。要紧紧依靠人民群众打好人民战争，加强信息发布，主动回应社会关切，引导广大群众增强责任意识、自我防护意识，自觉承担防控责任和义务，落实个人、家庭等日常防护措施，推进加强免疫接种工作，筑牢群防群控防线。会议指出，各级党委、政府和社会各方面要把思想和行动统一到党中央决策部署上来，自觉在思想上政治上行动上同党中央保持高度一致，克服麻痹思想、厌战情绪、侥幸心理、松劲心态，全面动员、全面部署，以时不我待的精神、分秒必争的行动抓实抓细疫情防控各项工作。各级党组织和广大党员、干部要继续冲锋在前、顽强拼搏，发挥战斗堡垒和先锋模范作用。对在抗疫斗争中涌现出来的先进典型和先进事迹，要加以宣传报道，以激励广大干部群众坚定信心、同舟共济、团结一心做好抗疫工作。</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i w:val="0"/>
          <w:iCs w:val="0"/>
          <w:caps w:val="0"/>
          <w:color w:val="auto"/>
          <w:spacing w:val="0"/>
          <w:sz w:val="32"/>
          <w:szCs w:val="32"/>
          <w:shd w:val="clear" w:color="auto" w:fill="FFFFFF"/>
          <w:lang w:val="en-US" w:eastAsia="zh-CN"/>
        </w:rPr>
      </w:pPr>
      <w:r>
        <w:rPr>
          <w:rFonts w:hint="default" w:ascii="仿宋_GB2312" w:hAnsi="仿宋_GB2312" w:eastAsia="仿宋_GB2312" w:cs="仿宋_GB2312"/>
          <w:b w:val="0"/>
          <w:bCs/>
          <w:i w:val="0"/>
          <w:iCs w:val="0"/>
          <w:caps w:val="0"/>
          <w:color w:val="auto"/>
          <w:spacing w:val="0"/>
          <w:sz w:val="32"/>
          <w:szCs w:val="32"/>
          <w:shd w:val="clear" w:color="auto" w:fill="FFFFFF"/>
          <w:lang w:eastAsia="zh-CN"/>
        </w:rPr>
        <w:t>会议还研究了其他事项。</w:t>
      </w:r>
    </w:p>
    <w:p>
      <w:pPr>
        <w:pStyle w:val="2"/>
        <w:rPr>
          <w:rFonts w:hint="eastAsia" w:ascii="Times New Roman" w:hAnsi="Times New Roman" w:eastAsia="方正小标宋简体" w:cs="Times New Roman"/>
          <w:b w:val="0"/>
          <w:bCs w:val="0"/>
          <w:color w:val="auto"/>
          <w:sz w:val="44"/>
          <w:szCs w:val="44"/>
          <w:lang w:val="en-US" w:eastAsia="zh-CN"/>
        </w:rPr>
      </w:pPr>
    </w:p>
    <w:p>
      <w:pPr>
        <w:rPr>
          <w:rFonts w:hint="eastAsia" w:ascii="Times New Roman" w:hAnsi="Times New Roman" w:eastAsia="方正小标宋简体" w:cs="Times New Roman"/>
          <w:b w:val="0"/>
          <w:bCs w:val="0"/>
          <w:color w:val="auto"/>
          <w:sz w:val="44"/>
          <w:szCs w:val="44"/>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tabs>
                        <w:tab w:val="center" w:pos="4153"/>
                        <w:tab w:val="right" w:pos="8306"/>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FF449"/>
    <w:multiLevelType w:val="singleLevel"/>
    <w:tmpl w:val="DD6FF449"/>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YjFkZTFiMmQ4MmMyMzk4YjEzYzNiNDhjOTIwNWIifQ=="/>
  </w:docVars>
  <w:rsids>
    <w:rsidRoot w:val="00000000"/>
    <w:rsid w:val="0147399D"/>
    <w:rsid w:val="01BA357F"/>
    <w:rsid w:val="01F33CA7"/>
    <w:rsid w:val="02921A2D"/>
    <w:rsid w:val="032C3F00"/>
    <w:rsid w:val="03644BD7"/>
    <w:rsid w:val="037D6EA0"/>
    <w:rsid w:val="04F4178B"/>
    <w:rsid w:val="05981FF6"/>
    <w:rsid w:val="075D4697"/>
    <w:rsid w:val="07B92CA0"/>
    <w:rsid w:val="0851450A"/>
    <w:rsid w:val="0BDF2340"/>
    <w:rsid w:val="0C0E780F"/>
    <w:rsid w:val="0C32313E"/>
    <w:rsid w:val="0C5D3DE7"/>
    <w:rsid w:val="0E307284"/>
    <w:rsid w:val="0E847102"/>
    <w:rsid w:val="0E8C6574"/>
    <w:rsid w:val="0EDB3940"/>
    <w:rsid w:val="0F7C5E15"/>
    <w:rsid w:val="11E64EB1"/>
    <w:rsid w:val="12CC1B2B"/>
    <w:rsid w:val="132B07C1"/>
    <w:rsid w:val="13642F23"/>
    <w:rsid w:val="1364629A"/>
    <w:rsid w:val="159012FB"/>
    <w:rsid w:val="1649588C"/>
    <w:rsid w:val="16A04C9D"/>
    <w:rsid w:val="16B524B1"/>
    <w:rsid w:val="19B31C32"/>
    <w:rsid w:val="1B16126E"/>
    <w:rsid w:val="1C371998"/>
    <w:rsid w:val="1C3F2B29"/>
    <w:rsid w:val="1CD9765E"/>
    <w:rsid w:val="1D0A364D"/>
    <w:rsid w:val="1D8E39AD"/>
    <w:rsid w:val="1ED47F99"/>
    <w:rsid w:val="1F002534"/>
    <w:rsid w:val="1F7D4DC3"/>
    <w:rsid w:val="1FAA7AD1"/>
    <w:rsid w:val="1FEF0A3E"/>
    <w:rsid w:val="204B4D51"/>
    <w:rsid w:val="20B8464A"/>
    <w:rsid w:val="21941CAA"/>
    <w:rsid w:val="222A3985"/>
    <w:rsid w:val="228E6BA7"/>
    <w:rsid w:val="23590198"/>
    <w:rsid w:val="25A86AE2"/>
    <w:rsid w:val="25F252C6"/>
    <w:rsid w:val="2713660E"/>
    <w:rsid w:val="294E0CFF"/>
    <w:rsid w:val="29633566"/>
    <w:rsid w:val="297F0617"/>
    <w:rsid w:val="2B886E37"/>
    <w:rsid w:val="2C062E68"/>
    <w:rsid w:val="2CD31D11"/>
    <w:rsid w:val="2F7069FC"/>
    <w:rsid w:val="310D6F29"/>
    <w:rsid w:val="3362584B"/>
    <w:rsid w:val="33FB14BA"/>
    <w:rsid w:val="36380AB7"/>
    <w:rsid w:val="38B16792"/>
    <w:rsid w:val="39132A85"/>
    <w:rsid w:val="3B6141EF"/>
    <w:rsid w:val="3C8B02EC"/>
    <w:rsid w:val="3CD23E3E"/>
    <w:rsid w:val="3D6D5888"/>
    <w:rsid w:val="3FE348BE"/>
    <w:rsid w:val="404720B8"/>
    <w:rsid w:val="410B7D0C"/>
    <w:rsid w:val="41663860"/>
    <w:rsid w:val="419622D2"/>
    <w:rsid w:val="42095EE1"/>
    <w:rsid w:val="423D4671"/>
    <w:rsid w:val="42775B3A"/>
    <w:rsid w:val="43A65757"/>
    <w:rsid w:val="43C869B8"/>
    <w:rsid w:val="45DD1BA3"/>
    <w:rsid w:val="484A13F6"/>
    <w:rsid w:val="49901818"/>
    <w:rsid w:val="4A96711A"/>
    <w:rsid w:val="4DBE6470"/>
    <w:rsid w:val="50DE1388"/>
    <w:rsid w:val="51A0768C"/>
    <w:rsid w:val="51FF5081"/>
    <w:rsid w:val="524E52CC"/>
    <w:rsid w:val="530F7098"/>
    <w:rsid w:val="53F628E7"/>
    <w:rsid w:val="545139CD"/>
    <w:rsid w:val="54DD2D96"/>
    <w:rsid w:val="559D655D"/>
    <w:rsid w:val="56B26F29"/>
    <w:rsid w:val="57422D85"/>
    <w:rsid w:val="58FD4CF5"/>
    <w:rsid w:val="5A0A0694"/>
    <w:rsid w:val="5A754715"/>
    <w:rsid w:val="5AD43C95"/>
    <w:rsid w:val="5B390527"/>
    <w:rsid w:val="5BB50699"/>
    <w:rsid w:val="5C526C96"/>
    <w:rsid w:val="5DD26BE2"/>
    <w:rsid w:val="5E2E1E4E"/>
    <w:rsid w:val="5EC009E6"/>
    <w:rsid w:val="5ED332C4"/>
    <w:rsid w:val="645906BF"/>
    <w:rsid w:val="649D3A6A"/>
    <w:rsid w:val="65FA3805"/>
    <w:rsid w:val="67553695"/>
    <w:rsid w:val="680179CE"/>
    <w:rsid w:val="6ACD606B"/>
    <w:rsid w:val="6C2C7822"/>
    <w:rsid w:val="6C886137"/>
    <w:rsid w:val="6CF37565"/>
    <w:rsid w:val="6D4E36BB"/>
    <w:rsid w:val="6E5B4DEC"/>
    <w:rsid w:val="6E8C1C20"/>
    <w:rsid w:val="6EDB07BD"/>
    <w:rsid w:val="6F9B76D4"/>
    <w:rsid w:val="6FDF036E"/>
    <w:rsid w:val="702D0F6D"/>
    <w:rsid w:val="703877EF"/>
    <w:rsid w:val="71080C5F"/>
    <w:rsid w:val="71CA42B9"/>
    <w:rsid w:val="71EE3416"/>
    <w:rsid w:val="765B7C8E"/>
    <w:rsid w:val="7695604C"/>
    <w:rsid w:val="7731534E"/>
    <w:rsid w:val="78151B9D"/>
    <w:rsid w:val="78254A4C"/>
    <w:rsid w:val="782B1225"/>
    <w:rsid w:val="78652922"/>
    <w:rsid w:val="78687948"/>
    <w:rsid w:val="79EB51A1"/>
    <w:rsid w:val="7A051A16"/>
    <w:rsid w:val="7B7A17E5"/>
    <w:rsid w:val="7BF0774A"/>
    <w:rsid w:val="7D5A4C79"/>
    <w:rsid w:val="7F412518"/>
    <w:rsid w:val="7FB2674F"/>
    <w:rsid w:val="7FCF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next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5514</Words>
  <Characters>5552</Characters>
  <Lines>0</Lines>
  <Paragraphs>0</Paragraphs>
  <TotalTime>18</TotalTime>
  <ScaleCrop>false</ScaleCrop>
  <LinksUpToDate>false</LinksUpToDate>
  <CharactersWithSpaces>5564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cp:lastPrinted>2022-05-12T07:03:00Z</cp:lastPrinted>
  <dcterms:modified xsi:type="dcterms:W3CDTF">2022-06-30T03:18:57Z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40406F1189F64B2390F25D9D513FE298</vt:lpwstr>
  </property>
</Properties>
</file>